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DE" w:rsidRPr="00500E39" w:rsidRDefault="00A77DDE" w:rsidP="00500E39">
      <w:pPr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A77DDE" w:rsidRPr="00500E39" w:rsidRDefault="006D6FBF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ПЛЯСОВАТСКОГО</w:t>
      </w:r>
      <w:r w:rsidR="00A77DDE" w:rsidRPr="0050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77DDE" w:rsidRPr="00500E39" w:rsidRDefault="00500E39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ВЕРХНЕХАВСКОГО </w:t>
      </w:r>
      <w:r w:rsidR="00A77DDE" w:rsidRPr="0050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A77DDE" w:rsidRPr="004E3204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00E39" w:rsidRDefault="00500E39" w:rsidP="00500E39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E39" w:rsidRPr="00500E39" w:rsidRDefault="00A77DDE" w:rsidP="00500E39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gramStart"/>
      <w:r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Порядка </w:t>
      </w:r>
      <w:r w:rsidR="00311E4C"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увольнения (освобождения </w:t>
      </w:r>
      <w:proofErr w:type="gramEnd"/>
    </w:p>
    <w:p w:rsidR="00500E39" w:rsidRPr="00500E39" w:rsidRDefault="00311E4C" w:rsidP="00500E39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должности) в связи с утратой доверия лиц, </w:t>
      </w:r>
    </w:p>
    <w:p w:rsidR="00A77DDE" w:rsidRPr="00500E39" w:rsidRDefault="00311E4C" w:rsidP="00500E39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gramStart"/>
      <w:r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замещающих</w:t>
      </w:r>
      <w:proofErr w:type="gramEnd"/>
      <w:r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муниципальные должности и </w:t>
      </w:r>
      <w:r w:rsidR="00A77DDE"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применения </w:t>
      </w:r>
    </w:p>
    <w:p w:rsidR="00500E39" w:rsidRDefault="00A77DDE" w:rsidP="00500E39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 </w:t>
      </w:r>
      <w:r w:rsidR="00DE326E"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лицам, замещающим должности </w:t>
      </w:r>
      <w:r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</w:t>
      </w:r>
      <w:r w:rsidR="00311E4C"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ой</w:t>
      </w:r>
      <w:r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служ</w:t>
      </w:r>
      <w:r w:rsidR="00311E4C"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бы в </w:t>
      </w:r>
      <w:r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орган</w:t>
      </w:r>
      <w:r w:rsidR="00311E4C"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ах</w:t>
      </w:r>
      <w:r w:rsidR="006D6FB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местного самоуправления </w:t>
      </w:r>
      <w:proofErr w:type="spellStart"/>
      <w:r w:rsidR="006D6FB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Плясоватского</w:t>
      </w:r>
      <w:proofErr w:type="spellEnd"/>
      <w:r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500E39" w:rsidRDefault="00500E39" w:rsidP="00500E39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A77DDE"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A77DDE" w:rsidRPr="00500E39" w:rsidRDefault="00A77DDE" w:rsidP="00500E39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взысканий за несоблюдение ограничений и запретов, требований о предотвращении или об урегулировании конфликта интересов и</w:t>
      </w:r>
    </w:p>
    <w:p w:rsidR="00500E39" w:rsidRDefault="00A77DDE" w:rsidP="00500E39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неисполнение обязанностей, установленных в целях </w:t>
      </w:r>
    </w:p>
    <w:p w:rsidR="00A77DDE" w:rsidRPr="00500E39" w:rsidRDefault="00A77DDE" w:rsidP="00500E39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00E3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противодействия коррупции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 273-ФЗ «О противодействии коррупции</w:t>
      </w:r>
      <w:r w:rsidR="006D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Устава </w:t>
      </w:r>
      <w:proofErr w:type="spellStart"/>
      <w:r w:rsidR="006D6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</w:t>
      </w:r>
      <w:r w:rsid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</w:t>
      </w:r>
      <w:proofErr w:type="spellStart"/>
      <w:r w:rsid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</w:t>
      </w:r>
      <w:r w:rsidR="006D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6D6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proofErr w:type="gramStart"/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CA3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к лицам, замещающим должности муниципальной службы в органах местн</w:t>
      </w:r>
      <w:r w:rsidR="006D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самоуправления </w:t>
      </w:r>
      <w:proofErr w:type="spellStart"/>
      <w:r w:rsidR="006D6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взысканий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Pr="004E3204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 вступает в силу после </w:t>
      </w:r>
      <w:r w:rsid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A77DDE" w:rsidRPr="004E3204" w:rsidRDefault="000412AC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proofErr w:type="gramStart"/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6D6FBF" w:rsidP="00500E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Г.А.Колесова</w:t>
      </w:r>
      <w:proofErr w:type="spellEnd"/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A77DDE" w:rsidRPr="00500E39" w:rsidRDefault="00500E39" w:rsidP="00500E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500E39" w:rsidRPr="00500E39" w:rsidRDefault="006D6FBF" w:rsidP="00500E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«21</w:t>
      </w:r>
      <w:r w:rsidR="00500E39" w:rsidRP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апреля 2016 года</w:t>
      </w:r>
    </w:p>
    <w:p w:rsidR="00500E39" w:rsidRPr="00500E39" w:rsidRDefault="006D6FBF" w:rsidP="00500E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29</w:t>
      </w:r>
      <w:r w:rsidR="00500E39" w:rsidRP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0E39" w:rsidRPr="00500E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00E39" w:rsidRP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-СНД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E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proofErr w:type="gramStart"/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77DDE" w:rsidRPr="004E3204" w:rsidRDefault="006D6FBF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77DDE" w:rsidRPr="00500E39" w:rsidRDefault="006D6FBF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г. № 29</w:t>
      </w:r>
      <w:r w:rsid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>-V-СНД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AD5CA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proofErr w:type="spellStart"/>
      <w:r w:rsidR="006D6FBF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Плясоватском</w:t>
      </w:r>
      <w:proofErr w:type="spellEnd"/>
      <w:r w:rsidR="006D6FBF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="00500E39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Верхнехавского</w:t>
      </w:r>
      <w:proofErr w:type="spellEnd"/>
      <w:r w:rsidR="00500E39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 w:rsidR="006D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6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AB58B5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</w:t>
      </w:r>
      <w:r w:rsid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AB58B5" w:rsidRP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</w:t>
      </w:r>
      <w:r w:rsidR="00DE326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ицо, замещающее муниципальную должность, которому стало 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25195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</w:t>
      </w:r>
      <w:r w:rsidR="006D6FBF">
        <w:rPr>
          <w:rFonts w:ascii="Times New Roman" w:hAnsi="Times New Roman" w:cs="Times New Roman"/>
          <w:sz w:val="28"/>
          <w:szCs w:val="28"/>
        </w:rPr>
        <w:t xml:space="preserve">х депутатов </w:t>
      </w:r>
      <w:proofErr w:type="spellStart"/>
      <w:r w:rsidR="006D6FBF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6D6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 w:rsidRPr="00500E39">
          <w:rPr>
            <w:rFonts w:ascii="Times New Roman" w:hAnsi="Times New Roman" w:cs="Times New Roman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  <w:proofErr w:type="gramEnd"/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</w:t>
      </w:r>
      <w:r w:rsidR="00500E39">
        <w:rPr>
          <w:rFonts w:ascii="Times New Roman" w:hAnsi="Times New Roman" w:cs="Times New Roman"/>
          <w:sz w:val="28"/>
          <w:szCs w:val="28"/>
        </w:rPr>
        <w:t>й палатой Воронежской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 w:rsidRPr="00500E39">
          <w:rPr>
            <w:rFonts w:ascii="Times New Roman" w:hAnsi="Times New Roman" w:cs="Times New Roman"/>
            <w:sz w:val="28"/>
            <w:szCs w:val="28"/>
          </w:rPr>
          <w:t>пункте 1.4.</w:t>
        </w:r>
      </w:hyperlink>
      <w:r w:rsidRPr="00500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BC4">
        <w:rPr>
          <w:rFonts w:ascii="Times New Roman" w:hAnsi="Times New Roman" w:cs="Times New Roman"/>
          <w:sz w:val="28"/>
          <w:szCs w:val="28"/>
        </w:rPr>
        <w:t>Удаление главы муниципального образования</w:t>
      </w:r>
      <w:r w:rsidR="006D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BF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794A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C56BC4" w:rsidRP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>по инициативе депутатов Совета народных д</w:t>
      </w:r>
      <w:r w:rsidR="00D241B7">
        <w:rPr>
          <w:rFonts w:ascii="Times New Roman" w:hAnsi="Times New Roman" w:cs="Times New Roman"/>
          <w:bCs/>
          <w:sz w:val="28"/>
          <w:szCs w:val="28"/>
        </w:rPr>
        <w:t xml:space="preserve">епутатов </w:t>
      </w:r>
      <w:proofErr w:type="spellStart"/>
      <w:r w:rsidR="00D241B7">
        <w:rPr>
          <w:rFonts w:ascii="Times New Roman" w:hAnsi="Times New Roman" w:cs="Times New Roman"/>
          <w:bCs/>
          <w:sz w:val="28"/>
          <w:szCs w:val="28"/>
        </w:rPr>
        <w:t>Плясоватского</w:t>
      </w:r>
      <w:proofErr w:type="spellEnd"/>
      <w:r w:rsidR="00794AE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</w:t>
      </w:r>
      <w:proofErr w:type="gramEnd"/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56BC4" w:rsidRPr="00F81CA4">
        <w:rPr>
          <w:rFonts w:ascii="Times New Roman" w:hAnsi="Times New Roman" w:cs="Times New Roman"/>
          <w:bCs/>
          <w:sz w:val="28"/>
          <w:szCs w:val="28"/>
        </w:rPr>
        <w:t>принципах</w:t>
      </w:r>
      <w:proofErr w:type="gramEnd"/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proofErr w:type="spellStart"/>
      <w:r w:rsidR="00D241B7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794AE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794AE5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</w:t>
      </w:r>
      <w:r w:rsidR="00794AE5">
        <w:rPr>
          <w:rFonts w:ascii="Times New Roman" w:hAnsi="Times New Roman" w:cs="Times New Roman"/>
          <w:sz w:val="28"/>
          <w:szCs w:val="28"/>
        </w:rPr>
        <w:t>авы муни</w:t>
      </w:r>
      <w:r w:rsidR="00D241B7">
        <w:rPr>
          <w:rFonts w:ascii="Times New Roman" w:hAnsi="Times New Roman" w:cs="Times New Roman"/>
          <w:sz w:val="28"/>
          <w:szCs w:val="28"/>
        </w:rPr>
        <w:t>ципального образования Плясоватское</w:t>
      </w:r>
      <w:r w:rsidR="00794AE5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поселение подписывается заместителем председ</w:t>
      </w:r>
      <w:r w:rsidR="00794AE5">
        <w:rPr>
          <w:rFonts w:ascii="Times New Roman" w:hAnsi="Times New Roman" w:cs="Times New Roman"/>
          <w:sz w:val="28"/>
          <w:szCs w:val="28"/>
        </w:rPr>
        <w:t>ателя Сове</w:t>
      </w:r>
      <w:r w:rsidR="00D241B7">
        <w:rPr>
          <w:rFonts w:ascii="Times New Roman" w:hAnsi="Times New Roman" w:cs="Times New Roman"/>
          <w:sz w:val="28"/>
          <w:szCs w:val="28"/>
        </w:rPr>
        <w:t xml:space="preserve">та народных депутатов </w:t>
      </w:r>
      <w:proofErr w:type="spellStart"/>
      <w:r w:rsidR="00D241B7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794AE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94AE5">
        <w:rPr>
          <w:rFonts w:ascii="Times New Roman" w:hAnsi="Times New Roman" w:cs="Times New Roman"/>
          <w:sz w:val="28"/>
          <w:szCs w:val="28"/>
        </w:rPr>
        <w:t>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="00C56BC4">
        <w:rPr>
          <w:rFonts w:ascii="Times New Roman" w:hAnsi="Times New Roman" w:cs="Times New Roman"/>
          <w:sz w:val="28"/>
          <w:szCs w:val="28"/>
        </w:rPr>
        <w:t xml:space="preserve"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</w:t>
      </w:r>
      <w:r w:rsidR="00C56BC4">
        <w:rPr>
          <w:rFonts w:ascii="Times New Roman" w:hAnsi="Times New Roman" w:cs="Times New Roman"/>
          <w:sz w:val="28"/>
          <w:szCs w:val="28"/>
        </w:rPr>
        <w:lastRenderedPageBreak/>
        <w:t>предшествующие результаты исполнения</w:t>
      </w:r>
      <w:proofErr w:type="gramEnd"/>
      <w:r w:rsidR="00C56BC4">
        <w:rPr>
          <w:rFonts w:ascii="Times New Roman" w:hAnsi="Times New Roman" w:cs="Times New Roman"/>
          <w:sz w:val="28"/>
          <w:szCs w:val="28"/>
        </w:rPr>
        <w:t xml:space="preserve">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BC4">
        <w:rPr>
          <w:rFonts w:ascii="Times New Roman" w:hAnsi="Times New Roman" w:cs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>информации, указанной в п.1.4. настоящего Порядка в Совет на</w:t>
      </w:r>
      <w:r w:rsidR="00D241B7">
        <w:rPr>
          <w:rFonts w:ascii="Times New Roman" w:hAnsi="Times New Roman" w:cs="Times New Roman"/>
          <w:sz w:val="28"/>
          <w:szCs w:val="28"/>
        </w:rPr>
        <w:t xml:space="preserve">родных депутатов </w:t>
      </w:r>
      <w:proofErr w:type="spellStart"/>
      <w:r w:rsidR="00D241B7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794AE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="00C56BC4">
        <w:rPr>
          <w:rFonts w:ascii="Times New Roman" w:hAnsi="Times New Roman" w:cs="Times New Roman"/>
          <w:sz w:val="28"/>
          <w:szCs w:val="28"/>
        </w:rPr>
        <w:t>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794AE5">
          <w:rPr>
            <w:rFonts w:ascii="Times New Roman" w:hAnsi="Times New Roman" w:cs="Times New Roman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79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71765" w:rsidRPr="004E3204" w:rsidRDefault="00D241B7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="00F71765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71765" w:rsidRPr="00794AE5" w:rsidRDefault="00D241B7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="00794AE5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F71765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г. № 29</w:t>
      </w:r>
      <w:bookmarkStart w:id="0" w:name="_GoBack"/>
      <w:bookmarkEnd w:id="0"/>
      <w:r w:rsidR="00794AE5">
        <w:rPr>
          <w:rFonts w:ascii="Times New Roman" w:eastAsia="Times New Roman" w:hAnsi="Times New Roman" w:cs="Times New Roman"/>
          <w:sz w:val="28"/>
          <w:szCs w:val="28"/>
          <w:lang w:eastAsia="ru-RU"/>
        </w:rPr>
        <w:t>-V-СНД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2" w:history="1">
        <w:r w:rsidRPr="00794AE5">
          <w:rPr>
            <w:rFonts w:ascii="Times New Roman" w:hAnsi="Times New Roman" w:cs="Times New Roman"/>
            <w:bCs/>
            <w:sz w:val="28"/>
            <w:szCs w:val="28"/>
          </w:rPr>
          <w:t>статьями 14.1</w:t>
        </w:r>
      </w:hyperlink>
      <w:r w:rsidRPr="00794AE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794AE5">
          <w:rPr>
            <w:rFonts w:ascii="Times New Roman" w:hAnsi="Times New Roman" w:cs="Times New Roman"/>
            <w:bCs/>
            <w:sz w:val="28"/>
            <w:szCs w:val="28"/>
          </w:rPr>
          <w:t>15</w:t>
        </w:r>
      </w:hyperlink>
      <w:r w:rsidRPr="00794AE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794AE5">
          <w:rPr>
            <w:rFonts w:ascii="Times New Roman" w:hAnsi="Times New Roman" w:cs="Times New Roman"/>
            <w:bCs/>
            <w:sz w:val="28"/>
            <w:szCs w:val="28"/>
          </w:rPr>
          <w:t>27</w:t>
        </w:r>
      </w:hyperlink>
      <w:r w:rsidRPr="00794AE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794AE5">
          <w:rPr>
            <w:rFonts w:ascii="Times New Roman" w:hAnsi="Times New Roman" w:cs="Times New Roman"/>
            <w:bCs/>
            <w:sz w:val="28"/>
            <w:szCs w:val="28"/>
          </w:rPr>
          <w:t>27.1</w:t>
        </w:r>
      </w:hyperlink>
      <w:r w:rsidRPr="00794AE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794AE5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794AE5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7" w:history="1">
        <w:r w:rsidRPr="00794AE5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794AE5">
        <w:rPr>
          <w:rFonts w:ascii="Times New Roman" w:hAnsi="Times New Roman" w:cs="Times New Roman"/>
          <w:bCs/>
          <w:sz w:val="28"/>
          <w:szCs w:val="28"/>
        </w:rPr>
        <w:t xml:space="preserve"> Российской </w:t>
      </w:r>
      <w:r w:rsidRPr="00865917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794AE5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794AE5">
          <w:rPr>
            <w:rFonts w:ascii="Times New Roman" w:hAnsi="Times New Roman" w:cs="Times New Roman"/>
            <w:bCs/>
            <w:sz w:val="28"/>
            <w:szCs w:val="28"/>
          </w:rPr>
          <w:t>статьей 27</w:t>
        </w:r>
      </w:hyperlink>
      <w:r w:rsidRPr="00794AE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794AE5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AE5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794AE5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AE5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794AE5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AE5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AE5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794AE5">
          <w:rPr>
            <w:rFonts w:ascii="Times New Roman" w:hAnsi="Times New Roman" w:cs="Times New Roman"/>
            <w:bCs/>
            <w:sz w:val="28"/>
            <w:szCs w:val="28"/>
          </w:rPr>
          <w:t>статьями 14.1</w:t>
        </w:r>
      </w:hyperlink>
      <w:r w:rsidRPr="00794AE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0" w:history="1">
        <w:r w:rsidRPr="00794AE5">
          <w:rPr>
            <w:rFonts w:ascii="Times New Roman" w:hAnsi="Times New Roman" w:cs="Times New Roman"/>
            <w:bCs/>
            <w:sz w:val="28"/>
            <w:szCs w:val="28"/>
          </w:rPr>
          <w:t>15</w:t>
        </w:r>
      </w:hyperlink>
      <w:r w:rsidRPr="00794AE5">
        <w:rPr>
          <w:rFonts w:ascii="Times New Roman" w:hAnsi="Times New Roman" w:cs="Times New Roman"/>
          <w:bCs/>
          <w:sz w:val="28"/>
          <w:szCs w:val="28"/>
        </w:rPr>
        <w:t xml:space="preserve"> Феде</w:t>
      </w:r>
      <w:r w:rsidRPr="00865917">
        <w:rPr>
          <w:rFonts w:ascii="Times New Roman" w:hAnsi="Times New Roman" w:cs="Times New Roman"/>
          <w:bCs/>
          <w:sz w:val="28"/>
          <w:szCs w:val="28"/>
        </w:rPr>
        <w:t>рального закона от 02.03.2007 N 25-ФЗ "О муниципальной службе в Российской Федерации":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794AE5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794AE5">
        <w:rPr>
          <w:rFonts w:ascii="Times New Roman" w:hAnsi="Times New Roman" w:cs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794AE5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794AE5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794AE5">
          <w:rPr>
            <w:rFonts w:ascii="Times New Roman" w:hAnsi="Times New Roman" w:cs="Times New Roman"/>
            <w:bCs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  <w:proofErr w:type="gramEnd"/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3" w:history="1">
        <w:r w:rsidRPr="00794AE5">
          <w:rPr>
            <w:rFonts w:ascii="Times New Roman" w:hAnsi="Times New Roman" w:cs="Times New Roman"/>
            <w:bCs/>
            <w:sz w:val="28"/>
            <w:szCs w:val="28"/>
          </w:rPr>
          <w:t>часть 1</w:t>
        </w:r>
      </w:hyperlink>
      <w:r w:rsidRPr="00794AE5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4" w:history="1">
        <w:r w:rsidRPr="00794AE5">
          <w:rPr>
            <w:rFonts w:ascii="Times New Roman" w:hAnsi="Times New Roman" w:cs="Times New Roman"/>
            <w:bCs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3.7.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66" w:rsidRDefault="005E0366">
      <w:pPr>
        <w:spacing w:after="0" w:line="240" w:lineRule="auto"/>
      </w:pPr>
      <w:r>
        <w:separator/>
      </w:r>
    </w:p>
  </w:endnote>
  <w:endnote w:type="continuationSeparator" w:id="0">
    <w:p w:rsidR="005E0366" w:rsidRDefault="005E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66" w:rsidRDefault="005E0366">
      <w:pPr>
        <w:spacing w:after="0" w:line="240" w:lineRule="auto"/>
      </w:pPr>
      <w:r>
        <w:separator/>
      </w:r>
    </w:p>
  </w:footnote>
  <w:footnote w:type="continuationSeparator" w:id="0">
    <w:p w:rsidR="005E0366" w:rsidRDefault="005E0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412AC"/>
    <w:rsid w:val="0025195E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327B2"/>
    <w:rsid w:val="00485027"/>
    <w:rsid w:val="004A0C39"/>
    <w:rsid w:val="004E3204"/>
    <w:rsid w:val="00500E39"/>
    <w:rsid w:val="005108C8"/>
    <w:rsid w:val="005878AE"/>
    <w:rsid w:val="0059619F"/>
    <w:rsid w:val="005B4D43"/>
    <w:rsid w:val="005E0366"/>
    <w:rsid w:val="006249D1"/>
    <w:rsid w:val="006C640B"/>
    <w:rsid w:val="006D6FBF"/>
    <w:rsid w:val="007824A5"/>
    <w:rsid w:val="00794AE5"/>
    <w:rsid w:val="007B77BB"/>
    <w:rsid w:val="007C2BBF"/>
    <w:rsid w:val="007E1F79"/>
    <w:rsid w:val="00865917"/>
    <w:rsid w:val="00865B53"/>
    <w:rsid w:val="008A3F96"/>
    <w:rsid w:val="008E7E83"/>
    <w:rsid w:val="00A02E5B"/>
    <w:rsid w:val="00A77DDE"/>
    <w:rsid w:val="00AB58B5"/>
    <w:rsid w:val="00AC645D"/>
    <w:rsid w:val="00AD5CA3"/>
    <w:rsid w:val="00AD6302"/>
    <w:rsid w:val="00AF66CC"/>
    <w:rsid w:val="00B32F1E"/>
    <w:rsid w:val="00B86368"/>
    <w:rsid w:val="00C56BC4"/>
    <w:rsid w:val="00D241B7"/>
    <w:rsid w:val="00DA3A67"/>
    <w:rsid w:val="00DD603D"/>
    <w:rsid w:val="00DE326E"/>
    <w:rsid w:val="00E41950"/>
    <w:rsid w:val="00EA0E46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B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5244-8F72-45DE-ACB0-39766EEA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plyas</cp:lastModifiedBy>
  <cp:revision>14</cp:revision>
  <dcterms:created xsi:type="dcterms:W3CDTF">2015-04-06T14:04:00Z</dcterms:created>
  <dcterms:modified xsi:type="dcterms:W3CDTF">2016-04-27T09:02:00Z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