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2C" w:rsidRPr="001E102C" w:rsidRDefault="001E102C" w:rsidP="001E102C">
      <w:pPr>
        <w:jc w:val="center"/>
        <w:rPr>
          <w:b/>
          <w:sz w:val="28"/>
          <w:szCs w:val="28"/>
        </w:rPr>
      </w:pPr>
      <w:r w:rsidRPr="001E102C">
        <w:rPr>
          <w:b/>
          <w:sz w:val="28"/>
          <w:szCs w:val="28"/>
        </w:rPr>
        <w:t>Какие социальные льготы и гарантии предоставляются</w:t>
      </w:r>
    </w:p>
    <w:p w:rsidR="001E102C" w:rsidRPr="001E102C" w:rsidRDefault="001E102C" w:rsidP="001E102C">
      <w:pPr>
        <w:jc w:val="center"/>
        <w:rPr>
          <w:b/>
          <w:sz w:val="28"/>
          <w:szCs w:val="28"/>
        </w:rPr>
      </w:pPr>
      <w:r w:rsidRPr="001E102C">
        <w:rPr>
          <w:b/>
          <w:sz w:val="28"/>
          <w:szCs w:val="28"/>
        </w:rPr>
        <w:t>детям-инвалидам?</w:t>
      </w:r>
    </w:p>
    <w:p w:rsidR="001E102C" w:rsidRDefault="001E102C" w:rsidP="001E102C">
      <w:r>
        <w:t>Гарантии в сфере образования</w:t>
      </w:r>
    </w:p>
    <w:p w:rsidR="001E102C" w:rsidRDefault="001E102C" w:rsidP="001E102C">
      <w:r>
        <w:t>Детям-инвалидам предоставляются следующие гарантии в сф</w:t>
      </w:r>
      <w:bookmarkStart w:id="0" w:name="_GoBack"/>
      <w:bookmarkEnd w:id="0"/>
      <w:r>
        <w:t>ере</w:t>
      </w:r>
    </w:p>
    <w:p w:rsidR="001E102C" w:rsidRDefault="001E102C" w:rsidP="001E102C">
      <w:r>
        <w:t>образования, в частности</w:t>
      </w:r>
    </w:p>
    <w:p w:rsidR="001E102C" w:rsidRDefault="001E102C" w:rsidP="001E102C">
      <w:r>
        <w:t>1)общее образование, профессиональное образование и</w:t>
      </w:r>
    </w:p>
    <w:p w:rsidR="001E102C" w:rsidRDefault="001E102C" w:rsidP="001E102C">
      <w:r>
        <w:t xml:space="preserve">профессиональное обучение в соответствии с </w:t>
      </w:r>
      <w:proofErr w:type="gramStart"/>
      <w:r>
        <w:t>адаптированными</w:t>
      </w:r>
      <w:proofErr w:type="gramEnd"/>
    </w:p>
    <w:p w:rsidR="001E102C" w:rsidRDefault="001E102C" w:rsidP="001E102C">
      <w:r>
        <w:t>образовательными программами и индивидуальными программами</w:t>
      </w:r>
    </w:p>
    <w:p w:rsidR="001E102C" w:rsidRDefault="001E102C" w:rsidP="001E102C">
      <w:r>
        <w:t xml:space="preserve">реабилитации, </w:t>
      </w:r>
      <w:proofErr w:type="spellStart"/>
      <w:r>
        <w:t>абилитации</w:t>
      </w:r>
      <w:proofErr w:type="spellEnd"/>
      <w:r>
        <w:t xml:space="preserve"> инвалидов, в том числе обучение на дому;</w:t>
      </w:r>
    </w:p>
    <w:p w:rsidR="001E102C" w:rsidRDefault="001E102C" w:rsidP="001E102C">
      <w:r>
        <w:t xml:space="preserve">2)обеспечение при определенных условиях </w:t>
      </w:r>
      <w:proofErr w:type="gramStart"/>
      <w:r>
        <w:t>бесплатным</w:t>
      </w:r>
      <w:proofErr w:type="gramEnd"/>
      <w:r>
        <w:t xml:space="preserve"> двухразовым</w:t>
      </w:r>
    </w:p>
    <w:p w:rsidR="001E102C" w:rsidRDefault="001E102C" w:rsidP="001E102C">
      <w:r>
        <w:t>питанием;</w:t>
      </w:r>
    </w:p>
    <w:p w:rsidR="001E102C" w:rsidRDefault="001E102C" w:rsidP="001E102C">
      <w:r>
        <w:t xml:space="preserve">3)освобождение родителей от оплаты содержания детей-инвалидов </w:t>
      </w:r>
      <w:proofErr w:type="gramStart"/>
      <w:r>
        <w:t>в</w:t>
      </w:r>
      <w:proofErr w:type="gramEnd"/>
    </w:p>
    <w:p w:rsidR="001E102C" w:rsidRDefault="001E102C" w:rsidP="001E102C">
      <w:r>
        <w:t xml:space="preserve">государственных дошкольных образовательных </w:t>
      </w:r>
      <w:proofErr w:type="gramStart"/>
      <w:r>
        <w:t>учреждениях</w:t>
      </w:r>
      <w:proofErr w:type="gramEnd"/>
      <w:r>
        <w:t>;</w:t>
      </w:r>
    </w:p>
    <w:p w:rsidR="001E102C" w:rsidRDefault="001E102C" w:rsidP="001E102C">
      <w:r>
        <w:t xml:space="preserve">4)обеспечение местом в дошкольном образовательном учреждении </w:t>
      </w:r>
      <w:proofErr w:type="gramStart"/>
      <w:r>
        <w:t>в</w:t>
      </w:r>
      <w:proofErr w:type="gramEnd"/>
    </w:p>
    <w:p w:rsidR="001E102C" w:rsidRDefault="001E102C" w:rsidP="001E102C">
      <w:r>
        <w:t xml:space="preserve">первоочередном </w:t>
      </w:r>
      <w:proofErr w:type="gramStart"/>
      <w:r>
        <w:t>порядке</w:t>
      </w:r>
      <w:proofErr w:type="gramEnd"/>
      <w:r>
        <w:t>;</w:t>
      </w:r>
    </w:p>
    <w:p w:rsidR="001E102C" w:rsidRDefault="001E102C" w:rsidP="001E102C">
      <w:r>
        <w:t xml:space="preserve">5)право на прием на подготовительные отделения </w:t>
      </w:r>
      <w:proofErr w:type="gramStart"/>
      <w:r>
        <w:t>федеральных</w:t>
      </w:r>
      <w:proofErr w:type="gramEnd"/>
    </w:p>
    <w:p w:rsidR="001E102C" w:rsidRDefault="001E102C" w:rsidP="001E102C">
      <w:r>
        <w:t xml:space="preserve">государственных образовательных организаций высшего образования </w:t>
      </w:r>
      <w:proofErr w:type="gramStart"/>
      <w:r>
        <w:t>на</w:t>
      </w:r>
      <w:proofErr w:type="gramEnd"/>
    </w:p>
    <w:p w:rsidR="001E102C" w:rsidRDefault="001E102C" w:rsidP="001E102C">
      <w:r>
        <w:t>обучение на бюджетной основе;</w:t>
      </w:r>
    </w:p>
    <w:p w:rsidR="001E102C" w:rsidRDefault="001E102C" w:rsidP="001E102C">
      <w:r>
        <w:t>6)преимущественное право зачисления в образовательную организацию</w:t>
      </w:r>
    </w:p>
    <w:p w:rsidR="001E102C" w:rsidRDefault="001E102C" w:rsidP="001E102C"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</w:t>
      </w:r>
    </w:p>
    <w:p w:rsidR="001E102C" w:rsidRDefault="001E102C" w:rsidP="001E102C">
      <w:proofErr w:type="gramStart"/>
      <w:r>
        <w:t>образования при условии успешного прохождения вступительных испытаний (в</w:t>
      </w:r>
      <w:proofErr w:type="gramEnd"/>
    </w:p>
    <w:p w:rsidR="001E102C" w:rsidRDefault="001E102C" w:rsidP="001E102C">
      <w:proofErr w:type="gramStart"/>
      <w:r>
        <w:t>случае</w:t>
      </w:r>
      <w:proofErr w:type="gramEnd"/>
      <w:r>
        <w:t xml:space="preserve"> их проведения) и при прочих равных условиях. Под прочими равными</w:t>
      </w:r>
    </w:p>
    <w:p w:rsidR="001E102C" w:rsidRDefault="001E102C" w:rsidP="001E102C">
      <w:r>
        <w:t>условиями понимается равенство условий в отношении двух и более</w:t>
      </w:r>
    </w:p>
    <w:p w:rsidR="001E102C" w:rsidRDefault="001E102C" w:rsidP="001E102C">
      <w:r>
        <w:t>поступающих граждан, установленных в отношении результатов</w:t>
      </w:r>
    </w:p>
    <w:p w:rsidR="001E102C" w:rsidRDefault="001E102C" w:rsidP="001E102C">
      <w:r>
        <w:t>вступительных испытаний (при их наличии), результатов освоения</w:t>
      </w:r>
    </w:p>
    <w:p w:rsidR="001E102C" w:rsidRDefault="001E102C" w:rsidP="001E102C">
      <w:r>
        <w:t>образовательной программы основного общего или среднего общего</w:t>
      </w:r>
    </w:p>
    <w:p w:rsidR="001E102C" w:rsidRDefault="001E102C" w:rsidP="001E102C">
      <w:r>
        <w:t>образования, результатов индивидуальных достижений (при наличии), наличия</w:t>
      </w:r>
    </w:p>
    <w:p w:rsidR="001E102C" w:rsidRDefault="001E102C" w:rsidP="001E102C">
      <w:r>
        <w:t>договора о целевом обучении;</w:t>
      </w:r>
    </w:p>
    <w:p w:rsidR="001E102C" w:rsidRDefault="001E102C" w:rsidP="001E102C">
      <w:r>
        <w:lastRenderedPageBreak/>
        <w:t xml:space="preserve">7)право на прием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</w:t>
      </w:r>
    </w:p>
    <w:p w:rsidR="001E102C" w:rsidRDefault="001E102C" w:rsidP="001E102C">
      <w:proofErr w:type="spellStart"/>
      <w:r>
        <w:t>специалитета</w:t>
      </w:r>
      <w:proofErr w:type="spellEnd"/>
      <w:r>
        <w:t xml:space="preserve"> за счет бюджетных сре</w:t>
      </w:r>
      <w:proofErr w:type="gramStart"/>
      <w:r>
        <w:t>дств в пр</w:t>
      </w:r>
      <w:proofErr w:type="gramEnd"/>
      <w:r>
        <w:t>еделах установленной квоты;</w:t>
      </w:r>
    </w:p>
    <w:p w:rsidR="001E102C" w:rsidRDefault="001E102C" w:rsidP="001E102C">
      <w:r>
        <w:t>8)право на государственную социальную стипендию.</w:t>
      </w:r>
    </w:p>
    <w:p w:rsidR="001E102C" w:rsidRDefault="001E102C" w:rsidP="001E102C">
      <w:r>
        <w:t>Гарантии в сфере обеспечения продуктами питания и лекарственными</w:t>
      </w:r>
    </w:p>
    <w:p w:rsidR="001E102C" w:rsidRDefault="001E102C" w:rsidP="001E102C">
      <w:r>
        <w:t>средствами</w:t>
      </w:r>
    </w:p>
    <w:p w:rsidR="001E102C" w:rsidRDefault="001E102C" w:rsidP="001E102C">
      <w:proofErr w:type="gramStart"/>
      <w:r>
        <w:t>Для детей-инвалидов предусмотрены, в частности</w:t>
      </w:r>
      <w:proofErr w:type="gramEnd"/>
    </w:p>
    <w:p w:rsidR="001E102C" w:rsidRDefault="001E102C" w:rsidP="001E102C">
      <w:r>
        <w:t>1)бесплатное обеспечение в установленном объеме лекарственными</w:t>
      </w:r>
    </w:p>
    <w:p w:rsidR="001E102C" w:rsidRDefault="001E102C" w:rsidP="001E102C">
      <w:r>
        <w:t>средствами;</w:t>
      </w:r>
    </w:p>
    <w:p w:rsidR="001E102C" w:rsidRDefault="001E102C" w:rsidP="001E102C">
      <w:r>
        <w:t>2)ежемесячная денежная выплата на возмещение роста стоимости</w:t>
      </w:r>
    </w:p>
    <w:p w:rsidR="001E102C" w:rsidRDefault="001E102C" w:rsidP="001E102C">
      <w:r>
        <w:t>продуктов питания на детей до трех лет;</w:t>
      </w:r>
    </w:p>
    <w:p w:rsidR="001E102C" w:rsidRDefault="001E102C" w:rsidP="001E102C">
      <w:r>
        <w:t>3)бесплатное обеспечение продуктами детского питания, в том числе</w:t>
      </w:r>
    </w:p>
    <w:p w:rsidR="001E102C" w:rsidRDefault="001E102C" w:rsidP="001E102C">
      <w:r>
        <w:t>специализированными продуктами лечебного питания.</w:t>
      </w:r>
    </w:p>
    <w:p w:rsidR="001E102C" w:rsidRDefault="001E102C" w:rsidP="001E102C">
      <w:r>
        <w:t>Гарантии в сфере санаторно-курортного обеспечения</w:t>
      </w:r>
    </w:p>
    <w:p w:rsidR="001E102C" w:rsidRDefault="001E102C" w:rsidP="001E102C">
      <w:r>
        <w:t>Дети-инвалиды имеют право на получение путевки на санаторно-</w:t>
      </w:r>
    </w:p>
    <w:p w:rsidR="001E102C" w:rsidRDefault="001E102C" w:rsidP="001E102C">
      <w:r>
        <w:t xml:space="preserve">курортное лечение, а также на бесплатный проезд на </w:t>
      </w:r>
      <w:proofErr w:type="gramStart"/>
      <w:r>
        <w:t>пригородном</w:t>
      </w:r>
      <w:proofErr w:type="gramEnd"/>
    </w:p>
    <w:p w:rsidR="001E102C" w:rsidRDefault="001E102C" w:rsidP="001E102C">
      <w:r>
        <w:t xml:space="preserve">железнодорожном </w:t>
      </w:r>
      <w:proofErr w:type="gramStart"/>
      <w:r>
        <w:t>транспорте</w:t>
      </w:r>
      <w:proofErr w:type="gramEnd"/>
      <w:r>
        <w:t xml:space="preserve"> и междугородном транспорте к месту лечения и</w:t>
      </w:r>
    </w:p>
    <w:p w:rsidR="001E102C" w:rsidRDefault="001E102C" w:rsidP="001E102C">
      <w:r>
        <w:t>обратно. Вторая путевка и право на бесплатный проезд предоставляются</w:t>
      </w:r>
    </w:p>
    <w:p w:rsidR="001E102C" w:rsidRDefault="001E102C" w:rsidP="001E102C">
      <w:r>
        <w:t>сопровождающему лицу. Длительность санаторно-курортного лечения</w:t>
      </w:r>
    </w:p>
    <w:p w:rsidR="001E102C" w:rsidRDefault="001E102C" w:rsidP="001E102C">
      <w:r>
        <w:t>составляет 21 день.</w:t>
      </w:r>
    </w:p>
    <w:p w:rsidR="001E102C" w:rsidRDefault="001E102C" w:rsidP="001E102C">
      <w:r>
        <w:t xml:space="preserve">Обеспечение жильем и гарантии в сфере </w:t>
      </w:r>
      <w:proofErr w:type="gramStart"/>
      <w:r>
        <w:t>жилищно-коммунального</w:t>
      </w:r>
      <w:proofErr w:type="gramEnd"/>
    </w:p>
    <w:p w:rsidR="001E102C" w:rsidRDefault="001E102C" w:rsidP="001E102C">
      <w:r>
        <w:t>хозяйства</w:t>
      </w:r>
    </w:p>
    <w:p w:rsidR="001E102C" w:rsidRDefault="001E102C" w:rsidP="001E102C">
      <w:r>
        <w:t xml:space="preserve">Детям-инвалидам и семьям с детьми-инвалидами предоставляются, </w:t>
      </w:r>
      <w:proofErr w:type="gramStart"/>
      <w:r>
        <w:t>в</w:t>
      </w:r>
      <w:proofErr w:type="gramEnd"/>
    </w:p>
    <w:p w:rsidR="001E102C" w:rsidRDefault="001E102C" w:rsidP="001E102C">
      <w:r>
        <w:t>частности, следующие гарантии:</w:t>
      </w:r>
    </w:p>
    <w:p w:rsidR="001E102C" w:rsidRDefault="001E102C" w:rsidP="001E102C">
      <w:r>
        <w:t>1)обеспечение жильем во внеочередном порядке детей-инвалидов,</w:t>
      </w:r>
    </w:p>
    <w:p w:rsidR="001E102C" w:rsidRDefault="001E102C" w:rsidP="001E102C">
      <w:proofErr w:type="gramStart"/>
      <w:r>
        <w:t>проживающих в организациях социального обслуживания и являющихся</w:t>
      </w:r>
      <w:proofErr w:type="gramEnd"/>
    </w:p>
    <w:p w:rsidR="001E102C" w:rsidRDefault="001E102C" w:rsidP="001E102C">
      <w:r>
        <w:t>сиротами или оставшимися без попечения родителей, по достижении 18 лет</w:t>
      </w:r>
    </w:p>
    <w:p w:rsidR="001E102C" w:rsidRDefault="001E102C" w:rsidP="001E102C">
      <w:proofErr w:type="gramStart"/>
      <w:r>
        <w:t xml:space="preserve">(если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</w:t>
      </w:r>
      <w:proofErr w:type="gramEnd"/>
    </w:p>
    <w:p w:rsidR="001E102C" w:rsidRDefault="001E102C" w:rsidP="001E102C">
      <w:r>
        <w:t>предусматривает возможность осуществлять самообслуживание и вести</w:t>
      </w:r>
    </w:p>
    <w:p w:rsidR="001E102C" w:rsidRDefault="001E102C" w:rsidP="001E102C">
      <w:r>
        <w:t>самостоятельный образ жизни);</w:t>
      </w:r>
    </w:p>
    <w:p w:rsidR="001E102C" w:rsidRDefault="001E102C" w:rsidP="001E102C">
      <w:r>
        <w:lastRenderedPageBreak/>
        <w:t>2)оплата в размере 50% платы за жилое помещение (</w:t>
      </w:r>
      <w:proofErr w:type="gramStart"/>
      <w:r>
        <w:t>государственного</w:t>
      </w:r>
      <w:proofErr w:type="gramEnd"/>
    </w:p>
    <w:p w:rsidR="001E102C" w:rsidRDefault="001E102C" w:rsidP="001E102C">
      <w:r>
        <w:t>жилищного фонда) и коммунальные услуги (независимо от вида жилищного</w:t>
      </w:r>
    </w:p>
    <w:p w:rsidR="001E102C" w:rsidRDefault="001E102C" w:rsidP="001E102C">
      <w:r>
        <w:t>фонда);</w:t>
      </w:r>
    </w:p>
    <w:p w:rsidR="001E102C" w:rsidRDefault="001E102C" w:rsidP="001E102C">
      <w:r>
        <w:t>3)компенсация расходов на уплату взноса на капремонт общего</w:t>
      </w:r>
    </w:p>
    <w:p w:rsidR="001E102C" w:rsidRDefault="001E102C" w:rsidP="001E102C">
      <w:r>
        <w:t>имущества в многоквартирном доме, но не более установленного размера.</w:t>
      </w:r>
    </w:p>
    <w:p w:rsidR="001E102C" w:rsidRDefault="001E102C" w:rsidP="001E102C">
      <w:r>
        <w:t>Федеральными и региональными законами, а также нормативными правовыми</w:t>
      </w:r>
    </w:p>
    <w:p w:rsidR="001E102C" w:rsidRDefault="001E102C" w:rsidP="001E102C">
      <w:r>
        <w:t>актами органов местного самоуправления может быть установлено, что</w:t>
      </w:r>
    </w:p>
    <w:p w:rsidR="001E102C" w:rsidRDefault="001E102C" w:rsidP="001E102C">
      <w:r>
        <w:t>компенсации расходов на оплату жилых помещений и коммунальных услуг</w:t>
      </w:r>
    </w:p>
    <w:p w:rsidR="001E102C" w:rsidRDefault="001E102C" w:rsidP="001E102C">
      <w:r>
        <w:t>гражданам предоставляются путем перечисления средств непосредственно</w:t>
      </w:r>
    </w:p>
    <w:p w:rsidR="001E102C" w:rsidRDefault="001E102C" w:rsidP="001E102C">
      <w:r>
        <w:t>получателю соответствующей платы, например управляющей организации</w:t>
      </w:r>
    </w:p>
    <w:p w:rsidR="001E102C" w:rsidRDefault="001E102C" w:rsidP="001E102C">
      <w:r>
        <w:t>Денежные выплаты</w:t>
      </w:r>
    </w:p>
    <w:p w:rsidR="001E102C" w:rsidRDefault="001E102C" w:rsidP="001E102C">
      <w:r>
        <w:t>Помимо социальной пенсии по инвалидности детям-инвалидам</w:t>
      </w:r>
    </w:p>
    <w:p w:rsidR="001E102C" w:rsidRDefault="001E102C" w:rsidP="001E102C">
      <w:r>
        <w:t>полагаются следующие денежные выплаты, в частности:</w:t>
      </w:r>
    </w:p>
    <w:p w:rsidR="001E102C" w:rsidRDefault="001E102C" w:rsidP="001E102C">
      <w:r>
        <w:t>1)ежемесячная денежная выплата;</w:t>
      </w:r>
    </w:p>
    <w:p w:rsidR="001E102C" w:rsidRDefault="001E102C" w:rsidP="001E102C">
      <w:r>
        <w:t>2)региональная социальная доплата к пенсии;</w:t>
      </w:r>
    </w:p>
    <w:p w:rsidR="001E102C" w:rsidRDefault="001E102C" w:rsidP="001E102C">
      <w:r>
        <w:t>3)ежемесячная компенсационная выплата детям-инвалидам, потерявшим</w:t>
      </w:r>
    </w:p>
    <w:p w:rsidR="001E102C" w:rsidRDefault="001E102C" w:rsidP="001E102C">
      <w:r>
        <w:t>кормильца.</w:t>
      </w:r>
    </w:p>
    <w:p w:rsidR="001E102C" w:rsidRDefault="001E102C" w:rsidP="001E102C">
      <w:r>
        <w:t xml:space="preserve">Дети-инвалиды, инвалиды с детства, обучающиеся очно </w:t>
      </w:r>
      <w:proofErr w:type="gramStart"/>
      <w:r>
        <w:t>по</w:t>
      </w:r>
      <w:proofErr w:type="gramEnd"/>
      <w:r>
        <w:t xml:space="preserve"> основным</w:t>
      </w:r>
    </w:p>
    <w:p w:rsidR="001E102C" w:rsidRDefault="001E102C" w:rsidP="001E102C">
      <w:proofErr w:type="gramStart"/>
      <w:r>
        <w:t>образовательным программам в образовательных организациях (до окончания</w:t>
      </w:r>
      <w:proofErr w:type="gramEnd"/>
    </w:p>
    <w:p w:rsidR="001E102C" w:rsidRDefault="001E102C" w:rsidP="001E102C">
      <w:r>
        <w:t xml:space="preserve">такого обучения, но не дольше чем до достижения 23 лет), имеют право </w:t>
      </w:r>
      <w:proofErr w:type="gramStart"/>
      <w:r>
        <w:t>на</w:t>
      </w:r>
      <w:proofErr w:type="gramEnd"/>
    </w:p>
    <w:p w:rsidR="001E102C" w:rsidRDefault="001E102C" w:rsidP="001E102C">
      <w:r>
        <w:t xml:space="preserve">получение при определенных условиях социальной доплаты к пенсии </w:t>
      </w:r>
      <w:proofErr w:type="gramStart"/>
      <w:r>
        <w:t>в</w:t>
      </w:r>
      <w:proofErr w:type="gramEnd"/>
    </w:p>
    <w:p w:rsidR="001E102C" w:rsidRDefault="001E102C" w:rsidP="001E102C">
      <w:r>
        <w:t>периоды временного трудоустройства в свободное от учебы время и периоды</w:t>
      </w:r>
    </w:p>
    <w:p w:rsidR="001E102C" w:rsidRDefault="001E102C" w:rsidP="001E102C">
      <w:proofErr w:type="gramStart"/>
      <w:r>
        <w:t>участия в общественных работах (в обоих случаях - по направлению</w:t>
      </w:r>
      <w:proofErr w:type="gramEnd"/>
    </w:p>
    <w:p w:rsidR="001E102C" w:rsidRDefault="001E102C" w:rsidP="001E102C">
      <w:r>
        <w:t xml:space="preserve">государственной службы занятости), а также периоды получения выплат </w:t>
      </w:r>
      <w:proofErr w:type="gramStart"/>
      <w:r>
        <w:t>за</w:t>
      </w:r>
      <w:proofErr w:type="gramEnd"/>
    </w:p>
    <w:p w:rsidR="001E102C" w:rsidRDefault="001E102C" w:rsidP="001E102C">
      <w:r>
        <w:t xml:space="preserve">осуществляемую ими в каникулярное время деятельность в </w:t>
      </w:r>
      <w:proofErr w:type="gramStart"/>
      <w:r>
        <w:t>студенческих</w:t>
      </w:r>
      <w:proofErr w:type="gramEnd"/>
    </w:p>
    <w:p w:rsidR="001E102C" w:rsidRDefault="001E102C" w:rsidP="001E102C">
      <w:proofErr w:type="gramStart"/>
      <w:r>
        <w:t>отрядах</w:t>
      </w:r>
      <w:proofErr w:type="gramEnd"/>
      <w:r>
        <w:t xml:space="preserve"> по трудовым договорам.</w:t>
      </w:r>
    </w:p>
    <w:p w:rsidR="001E102C" w:rsidRDefault="001E102C" w:rsidP="001E102C">
      <w:r>
        <w:t>Налоговые льготы</w:t>
      </w:r>
    </w:p>
    <w:p w:rsidR="001E102C" w:rsidRDefault="001E102C" w:rsidP="001E102C">
      <w:r>
        <w:t>Помимо налоговых льгот, которые могут быть предоставлены всем</w:t>
      </w:r>
    </w:p>
    <w:p w:rsidR="001E102C" w:rsidRDefault="001E102C" w:rsidP="001E102C">
      <w:r>
        <w:t>категориям инвалидов, дети-инвалиды и семьи, имеющие детей-инвалидов,</w:t>
      </w:r>
    </w:p>
    <w:p w:rsidR="001E102C" w:rsidRDefault="001E102C" w:rsidP="001E102C">
      <w:r>
        <w:lastRenderedPageBreak/>
        <w:t>имеют право на следующие налоговые льготы, в частности:</w:t>
      </w:r>
    </w:p>
    <w:p w:rsidR="001E102C" w:rsidRDefault="001E102C" w:rsidP="001E102C">
      <w:r>
        <w:t xml:space="preserve">1)налоговую льготу по налогу ну имущество физических лиц </w:t>
      </w:r>
      <w:proofErr w:type="gramStart"/>
      <w:r>
        <w:t>в</w:t>
      </w:r>
      <w:proofErr w:type="gramEnd"/>
    </w:p>
    <w:p w:rsidR="001E102C" w:rsidRDefault="001E102C" w:rsidP="001E102C">
      <w:proofErr w:type="gramStart"/>
      <w:r>
        <w:t>отношении</w:t>
      </w:r>
      <w:proofErr w:type="gramEnd"/>
      <w:r>
        <w:t xml:space="preserve"> объектов, не используемых в предпринимательской деятельности.</w:t>
      </w:r>
    </w:p>
    <w:p w:rsidR="001E102C" w:rsidRDefault="001E102C" w:rsidP="001E102C">
      <w:r>
        <w:t>Если ребенок-инвалид является собственником нескольких объектов</w:t>
      </w:r>
    </w:p>
    <w:p w:rsidR="001E102C" w:rsidRDefault="001E102C" w:rsidP="001E102C">
      <w:r>
        <w:t>налогообложения, налоговая льгота предоставляется в отношении одного</w:t>
      </w:r>
    </w:p>
    <w:p w:rsidR="001E102C" w:rsidRDefault="001E102C" w:rsidP="001E102C">
      <w:r>
        <w:t>объекта каждого вида. Льгота не применяется в отношении имущества,</w:t>
      </w:r>
    </w:p>
    <w:p w:rsidR="001E102C" w:rsidRDefault="001E102C" w:rsidP="001E102C">
      <w:r>
        <w:t xml:space="preserve">кадастровая стоимость которого превышает 300 </w:t>
      </w:r>
      <w:proofErr w:type="gramStart"/>
      <w:r>
        <w:t>млн</w:t>
      </w:r>
      <w:proofErr w:type="gramEnd"/>
      <w:r>
        <w:t xml:space="preserve"> руб. (за исключением</w:t>
      </w:r>
    </w:p>
    <w:p w:rsidR="001E102C" w:rsidRDefault="001E102C" w:rsidP="001E102C">
      <w:r>
        <w:t xml:space="preserve">гаражей и </w:t>
      </w:r>
      <w:proofErr w:type="spellStart"/>
      <w:r>
        <w:t>машино</w:t>
      </w:r>
      <w:proofErr w:type="spellEnd"/>
      <w:r>
        <w:t>-мест в таких объектах);</w:t>
      </w:r>
    </w:p>
    <w:p w:rsidR="001E102C" w:rsidRDefault="001E102C" w:rsidP="001E102C">
      <w:r>
        <w:t xml:space="preserve">2)налоговую льготу по земельному налогу в виде уменьшения </w:t>
      </w:r>
      <w:proofErr w:type="gramStart"/>
      <w:r>
        <w:t>на</w:t>
      </w:r>
      <w:proofErr w:type="gramEnd"/>
    </w:p>
    <w:p w:rsidR="001E102C" w:rsidRDefault="001E102C" w:rsidP="001E102C">
      <w:r>
        <w:t>величину кадастровой стоимости 600 кв. м площади одного земельного</w:t>
      </w:r>
    </w:p>
    <w:p w:rsidR="001E102C" w:rsidRDefault="001E102C" w:rsidP="001E102C">
      <w:r>
        <w:t>участка;</w:t>
      </w:r>
    </w:p>
    <w:p w:rsidR="001E102C" w:rsidRDefault="001E102C" w:rsidP="001E102C">
      <w:r>
        <w:t>3)стандартный налоговый вычет на ребенка-инвалида в размере 12 000</w:t>
      </w:r>
    </w:p>
    <w:p w:rsidR="001E102C" w:rsidRDefault="001E102C" w:rsidP="001E102C">
      <w:r>
        <w:t>руб. или 6 000 руб. за каждый месяц налогового периода;</w:t>
      </w:r>
    </w:p>
    <w:p w:rsidR="001E102C" w:rsidRDefault="001E102C" w:rsidP="001E102C">
      <w:r>
        <w:t>4)освобождение от налогообложения НДФЛ сумм оплаты</w:t>
      </w:r>
    </w:p>
    <w:p w:rsidR="001E102C" w:rsidRDefault="001E102C" w:rsidP="001E102C">
      <w:proofErr w:type="gramStart"/>
      <w:r>
        <w:t>дополнительных выходных дней, предоставляемых родителям (опекунам,</w:t>
      </w:r>
      <w:proofErr w:type="gramEnd"/>
    </w:p>
    <w:p w:rsidR="001E102C" w:rsidRDefault="001E102C" w:rsidP="001E102C">
      <w:r>
        <w:t>попечителям), осуществляющим уход за детьми-инвалидами;</w:t>
      </w:r>
    </w:p>
    <w:p w:rsidR="001E102C" w:rsidRDefault="001E102C" w:rsidP="001E102C">
      <w:r>
        <w:t>5)уменьшение на 50% размера госпошлины за совершение любых</w:t>
      </w:r>
    </w:p>
    <w:p w:rsidR="001E102C" w:rsidRDefault="001E102C" w:rsidP="001E102C">
      <w:r>
        <w:t>нотариальных действий.</w:t>
      </w:r>
    </w:p>
    <w:p w:rsidR="00ED7FD9" w:rsidRDefault="001E102C" w:rsidP="001E102C">
      <w:r>
        <w:t xml:space="preserve">Прокуратура </w:t>
      </w:r>
      <w:proofErr w:type="spellStart"/>
      <w:r>
        <w:t>Верхнехавского</w:t>
      </w:r>
      <w:proofErr w:type="spellEnd"/>
      <w:r>
        <w:t xml:space="preserve"> район</w:t>
      </w:r>
    </w:p>
    <w:sectPr w:rsidR="00ED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2B"/>
    <w:rsid w:val="001E102C"/>
    <w:rsid w:val="009E102B"/>
    <w:rsid w:val="00E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</Words>
  <Characters>4837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2024-06-10T11:43:00Z</dcterms:created>
  <dcterms:modified xsi:type="dcterms:W3CDTF">2024-06-10T11:44:00Z</dcterms:modified>
</cp:coreProperties>
</file>